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3B21" w14:textId="77777777" w:rsidR="00412EB6" w:rsidRPr="00412EB6" w:rsidRDefault="00412EB6" w:rsidP="00412EB6">
      <w:pPr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r w:rsidRPr="00412EB6">
        <w:rPr>
          <w:rFonts w:ascii="Calibri" w:eastAsia="Times New Roman" w:hAnsi="Calibri" w:cs="Calibri"/>
          <w:b/>
          <w:bCs/>
          <w:sz w:val="16"/>
          <w:szCs w:val="16"/>
          <w:lang w:eastAsia="zh-CN"/>
        </w:rPr>
        <w:t>Załącznik nr 3/</w:t>
      </w:r>
      <w:r w:rsidRPr="00412EB6">
        <w:rPr>
          <w:rFonts w:ascii="Calibri" w:eastAsia="Times New Roman" w:hAnsi="Calibri" w:cs="Calibri"/>
          <w:sz w:val="16"/>
          <w:szCs w:val="16"/>
          <w:lang w:eastAsia="zh-CN"/>
        </w:rPr>
        <w:t xml:space="preserve">……… </w:t>
      </w:r>
      <w:r w:rsidRPr="00412EB6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zh-CN"/>
        </w:rPr>
        <w:footnoteReference w:id="1"/>
      </w:r>
    </w:p>
    <w:p w14:paraId="7C652A1D" w14:textId="77777777" w:rsidR="00412EB6" w:rsidRPr="00412EB6" w:rsidRDefault="00412EB6" w:rsidP="00412EB6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412EB6">
        <w:rPr>
          <w:rFonts w:ascii="Calibri" w:eastAsia="Times New Roman" w:hAnsi="Calibri" w:cs="Calibri"/>
          <w:b/>
          <w:bCs/>
          <w:sz w:val="16"/>
          <w:szCs w:val="16"/>
          <w:lang w:eastAsia="zh-CN"/>
        </w:rPr>
        <w:t>DO OŚWIADCZENIA WNIOSKODAWCY O SPEŁNIANIU KRYTERIÓW MŚP DOTYCZĄCY PODMIOTU/PRZEDSIĘBIORSTWA POWIĄZANEGO</w:t>
      </w:r>
    </w:p>
    <w:p w14:paraId="500DA587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iCs/>
          <w:spacing w:val="-2"/>
          <w:sz w:val="16"/>
          <w:szCs w:val="16"/>
          <w:lang w:eastAsia="zh-CN"/>
        </w:rPr>
      </w:pPr>
    </w:p>
    <w:p w14:paraId="369403C9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iCs/>
          <w:spacing w:val="-2"/>
          <w:sz w:val="16"/>
          <w:szCs w:val="16"/>
          <w:lang w:eastAsia="zh-CN"/>
        </w:rPr>
      </w:pPr>
    </w:p>
    <w:p w14:paraId="67620464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16"/>
          <w:szCs w:val="16"/>
          <w:lang w:eastAsia="zh-CN"/>
        </w:rPr>
      </w:pPr>
      <w:r w:rsidRPr="00412EB6">
        <w:rPr>
          <w:rFonts w:ascii="Calibri" w:eastAsia="Times New Roman" w:hAnsi="Calibri" w:cs="Calibri"/>
          <w:spacing w:val="-2"/>
          <w:sz w:val="16"/>
          <w:szCs w:val="16"/>
          <w:lang w:eastAsia="zh-CN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14:paraId="364F7062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i/>
          <w:spacing w:val="-2"/>
          <w:sz w:val="16"/>
          <w:szCs w:val="16"/>
          <w:lang w:eastAsia="zh-CN"/>
        </w:rPr>
      </w:pPr>
      <w:r w:rsidRPr="00412EB6">
        <w:rPr>
          <w:rFonts w:ascii="Calibri" w:eastAsia="Times New Roman" w:hAnsi="Calibri" w:cs="Calibri"/>
          <w:i/>
          <w:spacing w:val="-2"/>
          <w:sz w:val="16"/>
          <w:szCs w:val="16"/>
          <w:lang w:eastAsia="zh-CN"/>
        </w:rPr>
        <w:t>(pełna nazwa Wnioskodawcy zgodnie z dokumentem rejestrowym</w:t>
      </w:r>
      <w:r w:rsidRPr="00412EB6">
        <w:rPr>
          <w:rFonts w:ascii="Calibri" w:eastAsia="Times New Roman" w:hAnsi="Calibri" w:cs="Calibri"/>
          <w:bCs/>
          <w:i/>
          <w:spacing w:val="-2"/>
          <w:sz w:val="16"/>
          <w:szCs w:val="16"/>
          <w:lang w:eastAsia="zh-CN"/>
        </w:rPr>
        <w:t>)</w:t>
      </w:r>
    </w:p>
    <w:p w14:paraId="20972357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spacing w:val="-2"/>
          <w:sz w:val="16"/>
          <w:szCs w:val="16"/>
          <w:lang w:eastAsia="zh-CN"/>
        </w:rPr>
      </w:pPr>
    </w:p>
    <w:p w14:paraId="61337BDF" w14:textId="77777777" w:rsidR="00412EB6" w:rsidRPr="00412EB6" w:rsidRDefault="00412EB6" w:rsidP="00412EB6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14:paraId="0F240DDB" w14:textId="77777777" w:rsidR="00412EB6" w:rsidRPr="00412EB6" w:rsidRDefault="00412EB6" w:rsidP="00412EB6">
      <w:pPr>
        <w:tabs>
          <w:tab w:val="right" w:pos="8789"/>
        </w:tabs>
        <w:suppressAutoHyphens/>
        <w:autoSpaceDE w:val="0"/>
        <w:spacing w:after="0" w:line="240" w:lineRule="auto"/>
        <w:ind w:right="-286"/>
        <w:jc w:val="both"/>
        <w:rPr>
          <w:rFonts w:ascii="Calibri" w:eastAsia="Calibri" w:hAnsi="Calibri" w:cs="Calibri"/>
          <w:i/>
          <w:iCs/>
          <w:spacing w:val="-2"/>
          <w:sz w:val="18"/>
          <w:szCs w:val="16"/>
          <w:lang w:eastAsia="zh-CN"/>
        </w:rPr>
      </w:pPr>
      <w:r w:rsidRPr="00412EB6">
        <w:rPr>
          <w:rFonts w:ascii="Calibri" w:eastAsia="Times New Roman" w:hAnsi="Calibri" w:cs="Calibri"/>
          <w:i/>
          <w:iCs/>
          <w:spacing w:val="-2"/>
          <w:sz w:val="18"/>
          <w:szCs w:val="16"/>
          <w:lang w:eastAsia="zh-CN"/>
        </w:rPr>
        <w:t>Wszystkie dane muszą odnosić się odpowiednio do zamkniętych okresów obrachunkowych i być obliczone w stosunku rocznym.      W przypadku nowo utworzonego przedsiębiorstwa, którego sprawozdania finansowe nie zostały jeszcze zatwierdzone, należy przyjąć dane pochodzące z wiarygodnej oceny dokonanej w trakcie roku obrotowego.</w:t>
      </w:r>
    </w:p>
    <w:p w14:paraId="753436FD" w14:textId="77777777" w:rsidR="00412EB6" w:rsidRPr="00412EB6" w:rsidRDefault="00412EB6" w:rsidP="00412EB6">
      <w:pPr>
        <w:spacing w:after="120" w:line="240" w:lineRule="auto"/>
        <w:ind w:right="-286"/>
        <w:jc w:val="both"/>
        <w:rPr>
          <w:rFonts w:ascii="Calibri" w:eastAsia="Calibri" w:hAnsi="Calibri" w:cs="Calibri"/>
          <w:i/>
          <w:color w:val="000000"/>
          <w:sz w:val="18"/>
          <w:szCs w:val="16"/>
          <w:lang w:eastAsia="pl-PL"/>
        </w:rPr>
      </w:pPr>
      <w:r w:rsidRPr="00412EB6">
        <w:rPr>
          <w:rFonts w:ascii="Calibri" w:eastAsia="Calibri" w:hAnsi="Calibri" w:cs="Calibri"/>
          <w:i/>
          <w:color w:val="000000"/>
          <w:sz w:val="18"/>
          <w:szCs w:val="16"/>
          <w:lang w:eastAsia="pl-PL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14:paraId="6F2E7D18" w14:textId="77777777" w:rsidR="00412EB6" w:rsidRPr="00412EB6" w:rsidRDefault="00412EB6" w:rsidP="00412EB6">
      <w:pPr>
        <w:spacing w:after="120" w:line="240" w:lineRule="auto"/>
        <w:ind w:right="-286"/>
        <w:jc w:val="both"/>
        <w:rPr>
          <w:rFonts w:ascii="Calibri" w:eastAsia="Calibri" w:hAnsi="Calibri" w:cs="Calibri"/>
          <w:i/>
          <w:color w:val="000000"/>
          <w:sz w:val="18"/>
          <w:szCs w:val="16"/>
          <w:lang w:eastAsia="pl-PL"/>
        </w:rPr>
      </w:pPr>
      <w:r w:rsidRPr="00412EB6">
        <w:rPr>
          <w:rFonts w:ascii="Calibri" w:eastAsia="Calibri" w:hAnsi="Calibri" w:cs="Calibri"/>
          <w:i/>
          <w:color w:val="000000"/>
          <w:sz w:val="18"/>
          <w:szCs w:val="16"/>
          <w:lang w:eastAsia="pl-PL"/>
        </w:rPr>
        <w:t xml:space="preserve">Przedsiębiorstwa pozostające w relacji partnerskiej z przedsiębiorstwem związanym są traktowane jako bezpośredni partnerzy przedsiębiorstwa Wnioskodawcy. Do danych w poniższej tabeli dodaje się proporcjonalnie dane każdego przedsiębiorstwa partnerskiego tego przedsiębiorstwa związanego, działającego na rynku odnośnym lub pokrewnym o ile nie zostały ujęte w sprawozdaniach skonsolidowanych. </w:t>
      </w:r>
    </w:p>
    <w:p w14:paraId="65820537" w14:textId="77777777" w:rsidR="00412EB6" w:rsidRPr="00412EB6" w:rsidRDefault="00412EB6" w:rsidP="00412EB6">
      <w:pPr>
        <w:spacing w:after="240" w:line="240" w:lineRule="auto"/>
        <w:ind w:right="-286"/>
        <w:jc w:val="both"/>
        <w:rPr>
          <w:rFonts w:ascii="Calibri" w:eastAsia="Calibri" w:hAnsi="Calibri" w:cs="Calibri"/>
          <w:i/>
          <w:sz w:val="18"/>
          <w:szCs w:val="16"/>
          <w:lang w:eastAsia="pl-PL"/>
        </w:rPr>
      </w:pPr>
      <w:r w:rsidRPr="00412EB6">
        <w:rPr>
          <w:rFonts w:ascii="Calibri" w:eastAsia="Calibri" w:hAnsi="Calibri" w:cs="Calibri"/>
          <w:i/>
          <w:sz w:val="18"/>
          <w:szCs w:val="16"/>
          <w:lang w:eastAsia="pl-PL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010"/>
        <w:gridCol w:w="2010"/>
        <w:gridCol w:w="1977"/>
      </w:tblGrid>
      <w:tr w:rsidR="00412EB6" w:rsidRPr="00412EB6" w14:paraId="081FD807" w14:textId="77777777" w:rsidTr="00834345">
        <w:trPr>
          <w:cantSplit/>
          <w:trHeight w:val="4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06CA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E3C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36A841FF" w14:textId="77777777" w:rsidTr="00834345">
        <w:trPr>
          <w:cantSplit/>
          <w:trHeight w:val="4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8CF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3BF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4777E7FF" w14:textId="77777777" w:rsidTr="00834345">
        <w:trPr>
          <w:cantSplit/>
          <w:trHeight w:val="3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A289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CE1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34C29518" w14:textId="77777777" w:rsidTr="00834345">
        <w:trPr>
          <w:cantSplit/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AF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Udział w kapitale lub prawie głosu (w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992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54A9A6C5" w14:textId="77777777" w:rsidTr="00834345">
        <w:trPr>
          <w:cantSplit/>
          <w:trHeight w:val="59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642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Dane przedsiębiorstwa/ podmiotu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21F8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412EB6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ostatnim okresie sprawozdawczym</w:t>
            </w:r>
          </w:p>
          <w:p w14:paraId="5B1EDF37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412EB6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(rok bazowy 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1CB1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412EB6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poprzednim okresie sprawozdawczym</w:t>
            </w:r>
          </w:p>
          <w:p w14:paraId="4A6798BA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412EB6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(n-1)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FD07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412EB6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okresie sprawozdawczym za drugi rok wstecz od ostatniego okresu sprawozdawczego (n-2)</w:t>
            </w:r>
          </w:p>
        </w:tc>
      </w:tr>
      <w:tr w:rsidR="00412EB6" w:rsidRPr="00412EB6" w14:paraId="00F74372" w14:textId="77777777" w:rsidTr="00834345">
        <w:trPr>
          <w:trHeight w:val="47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BA5F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Liczba zatrudnionych osób (RJR)</w:t>
            </w:r>
            <w:r w:rsidRPr="00412EB6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A14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A9E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1B5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14BEEFBF" w14:textId="77777777" w:rsidTr="00834345">
        <w:trPr>
          <w:cantSplit/>
          <w:trHeight w:val="5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151A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Roczny obrót netto</w:t>
            </w:r>
            <w:r w:rsidRPr="00412EB6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zh-CN"/>
              </w:rPr>
              <w:footnoteReference w:id="3"/>
            </w: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220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56346622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A01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CE3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12EB6" w:rsidRPr="00412EB6" w14:paraId="37A3F269" w14:textId="77777777" w:rsidTr="00834345">
        <w:trPr>
          <w:cantSplit/>
          <w:trHeight w:val="17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3D76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2EB6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838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0F6DBC08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0A8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E3F" w14:textId="77777777" w:rsidR="00412EB6" w:rsidRPr="00412EB6" w:rsidRDefault="00412EB6" w:rsidP="00412EB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279772B9" w14:textId="77777777" w:rsidR="00412EB6" w:rsidRPr="00412EB6" w:rsidRDefault="00412EB6" w:rsidP="00412EB6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14:paraId="7818EF1B" w14:textId="77777777" w:rsidR="00412EB6" w:rsidRPr="00412EB6" w:rsidRDefault="00412EB6" w:rsidP="00412EB6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412EB6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Oświadczam, że dane zawarte w niniejszym Załączniku są zgodne ze stanem faktycznym.</w:t>
      </w:r>
    </w:p>
    <w:p w14:paraId="6F99DF15" w14:textId="77777777" w:rsidR="00412EB6" w:rsidRPr="00412EB6" w:rsidRDefault="00412EB6" w:rsidP="00412EB6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sz w:val="16"/>
          <w:szCs w:val="16"/>
        </w:rPr>
      </w:pPr>
      <w:r w:rsidRPr="00412EB6">
        <w:rPr>
          <w:rFonts w:ascii="Calibri" w:eastAsia="Calibri" w:hAnsi="Calibri" w:cs="Calibri"/>
          <w:sz w:val="16"/>
          <w:szCs w:val="16"/>
        </w:rPr>
        <w:t xml:space="preserve">          </w:t>
      </w:r>
    </w:p>
    <w:p w14:paraId="7D1027A1" w14:textId="77777777" w:rsidR="00412EB6" w:rsidRPr="00412EB6" w:rsidRDefault="00412EB6" w:rsidP="00412EB6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sz w:val="16"/>
          <w:szCs w:val="16"/>
        </w:rPr>
      </w:pPr>
      <w:r w:rsidRPr="00412EB6">
        <w:rPr>
          <w:rFonts w:ascii="Calibri" w:eastAsia="Calibri" w:hAnsi="Calibri" w:cs="Calibri"/>
          <w:sz w:val="16"/>
          <w:szCs w:val="16"/>
        </w:rPr>
        <w:t xml:space="preserve">  </w:t>
      </w:r>
    </w:p>
    <w:p w14:paraId="6FCD4731" w14:textId="77777777" w:rsidR="00412EB6" w:rsidRPr="00412EB6" w:rsidRDefault="00412EB6" w:rsidP="00412EB6">
      <w:pPr>
        <w:suppressAutoHyphens/>
        <w:autoSpaceDE w:val="0"/>
        <w:spacing w:after="0" w:line="240" w:lineRule="auto"/>
        <w:ind w:left="6096"/>
        <w:rPr>
          <w:rFonts w:ascii="Calibri" w:eastAsia="Calibri" w:hAnsi="Calibri" w:cs="Calibri"/>
          <w:sz w:val="16"/>
          <w:szCs w:val="16"/>
        </w:rPr>
      </w:pPr>
      <w:r w:rsidRPr="00412EB6">
        <w:rPr>
          <w:rFonts w:ascii="Calibri" w:eastAsia="Calibri" w:hAnsi="Calibri" w:cs="Calibri"/>
          <w:sz w:val="16"/>
          <w:szCs w:val="16"/>
        </w:rPr>
        <w:t xml:space="preserve">                   ..........................................................</w:t>
      </w:r>
    </w:p>
    <w:p w14:paraId="31311ECF" w14:textId="77777777" w:rsidR="00412EB6" w:rsidRPr="00412EB6" w:rsidRDefault="00412EB6" w:rsidP="00412EB6">
      <w:pPr>
        <w:suppressAutoHyphens/>
        <w:autoSpaceDE w:val="0"/>
        <w:spacing w:after="0" w:line="240" w:lineRule="auto"/>
        <w:ind w:left="5664"/>
        <w:jc w:val="center"/>
        <w:rPr>
          <w:rFonts w:ascii="Calibri" w:eastAsia="Calibri" w:hAnsi="Calibri" w:cs="Calibri"/>
          <w:i/>
          <w:iCs/>
          <w:sz w:val="12"/>
          <w:szCs w:val="12"/>
          <w:lang w:eastAsia="zh-CN"/>
        </w:rPr>
      </w:pPr>
      <w:r w:rsidRPr="00412EB6">
        <w:rPr>
          <w:rFonts w:ascii="Calibri" w:eastAsia="Calibri" w:hAnsi="Calibri" w:cs="Calibri"/>
          <w:i/>
          <w:iCs/>
          <w:sz w:val="12"/>
          <w:szCs w:val="12"/>
          <w:lang w:eastAsia="zh-CN"/>
        </w:rPr>
        <w:t xml:space="preserve"> podpis i pieczątka osoby upoważnionej</w:t>
      </w:r>
    </w:p>
    <w:p w14:paraId="3F9B7BA7" w14:textId="68A51097" w:rsidR="00412EB6" w:rsidRPr="00412EB6" w:rsidRDefault="00412EB6" w:rsidP="00412EB6">
      <w:pPr>
        <w:suppressAutoHyphens/>
        <w:autoSpaceDE w:val="0"/>
        <w:spacing w:after="120" w:line="240" w:lineRule="auto"/>
        <w:ind w:left="5664"/>
        <w:jc w:val="center"/>
        <w:rPr>
          <w:rFonts w:ascii="Calibri" w:eastAsia="Calibri" w:hAnsi="Calibri" w:cs="Calibri"/>
          <w:sz w:val="12"/>
          <w:szCs w:val="12"/>
          <w:lang w:eastAsia="zh-CN"/>
        </w:rPr>
      </w:pPr>
      <w:r w:rsidRPr="00412EB6">
        <w:rPr>
          <w:rFonts w:ascii="Calibri" w:eastAsia="Calibri" w:hAnsi="Calibri" w:cs="Calibri"/>
          <w:i/>
          <w:iCs/>
          <w:sz w:val="12"/>
          <w:szCs w:val="12"/>
          <w:lang w:eastAsia="zh-CN"/>
        </w:rPr>
        <w:t xml:space="preserve"> do reprezentowania Wnioskodawcy)</w:t>
      </w:r>
      <w:r w:rsidRPr="00412EB6">
        <w:rPr>
          <w:rFonts w:ascii="Calibri" w:eastAsia="Times New Roman" w:hAnsi="Calibri" w:cs="Calibri"/>
          <w:sz w:val="16"/>
          <w:szCs w:val="16"/>
          <w:lang w:eastAsia="zh-CN"/>
        </w:rPr>
        <w:t xml:space="preserve">      </w:t>
      </w:r>
    </w:p>
    <w:sectPr w:rsidR="00412EB6" w:rsidRPr="00412EB6" w:rsidSect="00CE0BC9">
      <w:headerReference w:type="default" r:id="rId10"/>
      <w:footerReference w:type="default" r:id="rId11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51DA" w14:textId="77777777" w:rsidR="00933B59" w:rsidRDefault="00933B59" w:rsidP="00A21EA0">
      <w:pPr>
        <w:spacing w:after="0" w:line="240" w:lineRule="auto"/>
      </w:pPr>
      <w:r>
        <w:separator/>
      </w:r>
    </w:p>
  </w:endnote>
  <w:endnote w:type="continuationSeparator" w:id="0">
    <w:p w14:paraId="7CB0D9F7" w14:textId="77777777" w:rsidR="00933B59" w:rsidRDefault="00933B59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16F5" w14:textId="77777777" w:rsidR="00933B59" w:rsidRDefault="00933B59" w:rsidP="00A21EA0">
      <w:pPr>
        <w:spacing w:after="0" w:line="240" w:lineRule="auto"/>
      </w:pPr>
      <w:r>
        <w:separator/>
      </w:r>
    </w:p>
  </w:footnote>
  <w:footnote w:type="continuationSeparator" w:id="0">
    <w:p w14:paraId="0611A5E7" w14:textId="77777777" w:rsidR="00933B59" w:rsidRDefault="00933B59" w:rsidP="00A21EA0">
      <w:pPr>
        <w:spacing w:after="0" w:line="240" w:lineRule="auto"/>
      </w:pPr>
      <w:r>
        <w:continuationSeparator/>
      </w:r>
    </w:p>
  </w:footnote>
  <w:footnote w:id="1">
    <w:p w14:paraId="4AE39128" w14:textId="77777777" w:rsidR="00412EB6" w:rsidRPr="0057187D" w:rsidRDefault="00412EB6" w:rsidP="00412EB6">
      <w:pPr>
        <w:pStyle w:val="Tekstprzypisudolnego"/>
        <w:jc w:val="both"/>
        <w:rPr>
          <w:sz w:val="14"/>
          <w:szCs w:val="14"/>
        </w:rPr>
      </w:pPr>
      <w:r w:rsidRPr="0057187D">
        <w:rPr>
          <w:rStyle w:val="Odwoanieprzypisudolnego"/>
          <w:sz w:val="14"/>
          <w:szCs w:val="14"/>
        </w:rPr>
        <w:footnoteRef/>
      </w:r>
      <w:r w:rsidRPr="0057187D">
        <w:rPr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14:paraId="17447D0E" w14:textId="77777777" w:rsidR="00412EB6" w:rsidRPr="0057187D" w:rsidRDefault="00412EB6" w:rsidP="00412EB6">
      <w:pPr>
        <w:pStyle w:val="Tekstprzypisudolnego"/>
        <w:spacing w:after="120"/>
        <w:jc w:val="both"/>
        <w:rPr>
          <w:sz w:val="14"/>
          <w:szCs w:val="14"/>
        </w:rPr>
      </w:pPr>
      <w:r w:rsidRPr="0057187D">
        <w:rPr>
          <w:rStyle w:val="Odwoanieprzypisudolnego"/>
          <w:sz w:val="14"/>
          <w:szCs w:val="14"/>
        </w:rPr>
        <w:footnoteRef/>
      </w:r>
      <w:r w:rsidRPr="0057187D">
        <w:rPr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14:paraId="397E4D8A" w14:textId="77777777" w:rsidR="00412EB6" w:rsidRPr="0057187D" w:rsidRDefault="00412EB6" w:rsidP="00412EB6">
      <w:pPr>
        <w:pStyle w:val="Tekstprzypisudolnego"/>
        <w:jc w:val="both"/>
        <w:rPr>
          <w:sz w:val="14"/>
          <w:szCs w:val="14"/>
        </w:rPr>
      </w:pPr>
      <w:r w:rsidRPr="0057187D">
        <w:rPr>
          <w:sz w:val="14"/>
          <w:szCs w:val="14"/>
        </w:rPr>
        <w:t>Do osób zatrudnionych zalicza się:</w:t>
      </w:r>
    </w:p>
    <w:p w14:paraId="3D717D9A" w14:textId="77777777" w:rsidR="00412EB6" w:rsidRPr="0057187D" w:rsidRDefault="00412EB6" w:rsidP="00412EB6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sz w:val="14"/>
          <w:szCs w:val="14"/>
        </w:rPr>
      </w:pPr>
      <w:r w:rsidRPr="0057187D">
        <w:rPr>
          <w:sz w:val="14"/>
          <w:szCs w:val="14"/>
        </w:rPr>
        <w:t xml:space="preserve"> pracowników,</w:t>
      </w:r>
    </w:p>
    <w:p w14:paraId="45EC47F3" w14:textId="77777777" w:rsidR="00412EB6" w:rsidRPr="0057187D" w:rsidRDefault="00412EB6" w:rsidP="00412EB6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sz w:val="14"/>
          <w:szCs w:val="14"/>
        </w:rPr>
      </w:pPr>
      <w:r w:rsidRPr="0057187D">
        <w:rPr>
          <w:sz w:val="14"/>
          <w:szCs w:val="14"/>
        </w:rPr>
        <w:t xml:space="preserve"> osoby pracujące dla przedsiębiorstwa, podlegające mu i uważane za pracowników na mocy przepisów prawa krajowego,</w:t>
      </w:r>
    </w:p>
    <w:p w14:paraId="1491084D" w14:textId="77777777" w:rsidR="00412EB6" w:rsidRPr="0057187D" w:rsidRDefault="00412EB6" w:rsidP="00412EB6">
      <w:pPr>
        <w:pStyle w:val="Tekstprzypisudolnego"/>
        <w:numPr>
          <w:ilvl w:val="0"/>
          <w:numId w:val="32"/>
        </w:numPr>
        <w:tabs>
          <w:tab w:val="left" w:pos="284"/>
        </w:tabs>
        <w:ind w:left="142" w:hanging="142"/>
        <w:jc w:val="both"/>
        <w:rPr>
          <w:sz w:val="14"/>
          <w:szCs w:val="14"/>
        </w:rPr>
      </w:pPr>
      <w:r w:rsidRPr="0057187D">
        <w:rPr>
          <w:sz w:val="14"/>
          <w:szCs w:val="14"/>
        </w:rPr>
        <w:t xml:space="preserve"> właścicieli – kierowników,</w:t>
      </w:r>
    </w:p>
    <w:p w14:paraId="1AF82F57" w14:textId="77777777" w:rsidR="00412EB6" w:rsidRPr="0057187D" w:rsidRDefault="00412EB6" w:rsidP="00412EB6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spacing w:after="120"/>
        <w:ind w:hanging="720"/>
        <w:jc w:val="both"/>
        <w:rPr>
          <w:sz w:val="14"/>
          <w:szCs w:val="14"/>
        </w:rPr>
      </w:pPr>
      <w:r w:rsidRPr="0057187D">
        <w:rPr>
          <w:sz w:val="14"/>
          <w:szCs w:val="14"/>
        </w:rPr>
        <w:t xml:space="preserve"> partnerów prowadzących regularną działalność w przedsiębiorstwie i czerpiących z niego korzyści finansowe.</w:t>
      </w:r>
    </w:p>
    <w:p w14:paraId="3E3CED61" w14:textId="77777777" w:rsidR="00412EB6" w:rsidRPr="0057187D" w:rsidRDefault="00412EB6" w:rsidP="00412EB6">
      <w:pPr>
        <w:pStyle w:val="Tekstprzypisudolnego"/>
        <w:spacing w:after="120"/>
        <w:jc w:val="both"/>
        <w:rPr>
          <w:sz w:val="14"/>
          <w:szCs w:val="14"/>
        </w:rPr>
      </w:pPr>
      <w:r w:rsidRPr="0057187D">
        <w:rPr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14:paraId="426B74BC" w14:textId="77777777" w:rsidR="00412EB6" w:rsidRPr="0057187D" w:rsidRDefault="00412EB6" w:rsidP="00412EB6">
      <w:pPr>
        <w:pStyle w:val="Tekstprzypisudolnego"/>
        <w:jc w:val="both"/>
        <w:rPr>
          <w:sz w:val="14"/>
          <w:szCs w:val="14"/>
        </w:rPr>
      </w:pPr>
      <w:r w:rsidRPr="0057187D">
        <w:rPr>
          <w:rStyle w:val="Odwoanieprzypisudolnego"/>
          <w:sz w:val="14"/>
          <w:szCs w:val="14"/>
        </w:rPr>
        <w:footnoteRef/>
      </w:r>
      <w:r w:rsidRPr="0057187D">
        <w:rPr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5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29"/>
  </w:num>
  <w:num w:numId="4" w16cid:durableId="478690710">
    <w:abstractNumId w:val="10"/>
  </w:num>
  <w:num w:numId="5" w16cid:durableId="1738046600">
    <w:abstractNumId w:val="2"/>
  </w:num>
  <w:num w:numId="6" w16cid:durableId="1108238622">
    <w:abstractNumId w:val="14"/>
  </w:num>
  <w:num w:numId="7" w16cid:durableId="1953316290">
    <w:abstractNumId w:val="19"/>
  </w:num>
  <w:num w:numId="8" w16cid:durableId="1952084304">
    <w:abstractNumId w:val="0"/>
  </w:num>
  <w:num w:numId="9" w16cid:durableId="1413240856">
    <w:abstractNumId w:val="26"/>
  </w:num>
  <w:num w:numId="10" w16cid:durableId="1227301677">
    <w:abstractNumId w:val="12"/>
  </w:num>
  <w:num w:numId="11" w16cid:durableId="512188617">
    <w:abstractNumId w:val="11"/>
  </w:num>
  <w:num w:numId="12" w16cid:durableId="410468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7"/>
  </w:num>
  <w:num w:numId="14" w16cid:durableId="720135445">
    <w:abstractNumId w:val="13"/>
  </w:num>
  <w:num w:numId="15" w16cid:durableId="359551483">
    <w:abstractNumId w:val="18"/>
  </w:num>
  <w:num w:numId="16" w16cid:durableId="1596592923">
    <w:abstractNumId w:val="23"/>
  </w:num>
  <w:num w:numId="17" w16cid:durableId="455686578">
    <w:abstractNumId w:val="21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5"/>
  </w:num>
  <w:num w:numId="21" w16cid:durableId="911237942">
    <w:abstractNumId w:val="16"/>
  </w:num>
  <w:num w:numId="22" w16cid:durableId="1397631966">
    <w:abstractNumId w:val="24"/>
  </w:num>
  <w:num w:numId="23" w16cid:durableId="713503914">
    <w:abstractNumId w:val="27"/>
  </w:num>
  <w:num w:numId="24" w16cid:durableId="464934414">
    <w:abstractNumId w:val="15"/>
  </w:num>
  <w:num w:numId="25" w16cid:durableId="501090557">
    <w:abstractNumId w:val="3"/>
  </w:num>
  <w:num w:numId="26" w16cid:durableId="2080665550">
    <w:abstractNumId w:val="20"/>
  </w:num>
  <w:num w:numId="27" w16cid:durableId="1932657710">
    <w:abstractNumId w:val="6"/>
  </w:num>
  <w:num w:numId="28" w16cid:durableId="88163260">
    <w:abstractNumId w:val="28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2"/>
  </w:num>
  <w:num w:numId="32" w16cid:durableId="18377613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95AFA"/>
    <w:rsid w:val="002A5EEF"/>
    <w:rsid w:val="002D123F"/>
    <w:rsid w:val="002D5F63"/>
    <w:rsid w:val="00307076"/>
    <w:rsid w:val="00386869"/>
    <w:rsid w:val="003A18FF"/>
    <w:rsid w:val="003A5B78"/>
    <w:rsid w:val="003C51E4"/>
    <w:rsid w:val="00412EB6"/>
    <w:rsid w:val="004375FE"/>
    <w:rsid w:val="005109F3"/>
    <w:rsid w:val="0051409E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33B59"/>
    <w:rsid w:val="009623E7"/>
    <w:rsid w:val="00972FA3"/>
    <w:rsid w:val="009756B5"/>
    <w:rsid w:val="009844CA"/>
    <w:rsid w:val="009876EA"/>
    <w:rsid w:val="009C4E4C"/>
    <w:rsid w:val="00A21EA0"/>
    <w:rsid w:val="00A252DF"/>
    <w:rsid w:val="00A3286F"/>
    <w:rsid w:val="00A43C70"/>
    <w:rsid w:val="00A44D8E"/>
    <w:rsid w:val="00A8082F"/>
    <w:rsid w:val="00A841F7"/>
    <w:rsid w:val="00A95259"/>
    <w:rsid w:val="00AB26FA"/>
    <w:rsid w:val="00AD471B"/>
    <w:rsid w:val="00B37FA7"/>
    <w:rsid w:val="00BB5D36"/>
    <w:rsid w:val="00BC5CDA"/>
    <w:rsid w:val="00BD035F"/>
    <w:rsid w:val="00C47F6F"/>
    <w:rsid w:val="00C50FCA"/>
    <w:rsid w:val="00C60433"/>
    <w:rsid w:val="00C65E7F"/>
    <w:rsid w:val="00C84233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15B88"/>
    <w:rsid w:val="00E450F1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43170-06EE-409C-8C4B-81D8272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AGROREG S.A.</cp:lastModifiedBy>
  <cp:revision>7</cp:revision>
  <cp:lastPrinted>2022-12-29T13:58:00Z</cp:lastPrinted>
  <dcterms:created xsi:type="dcterms:W3CDTF">2023-01-04T08:27:00Z</dcterms:created>
  <dcterms:modified xsi:type="dcterms:W3CDTF">2023-01-04T08:58:00Z</dcterms:modified>
</cp:coreProperties>
</file>